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B211D"/>
          <w:sz w:val="44"/>
        </w:rPr>
        <w:t>Your First AOS Sentence</w:t>
      </w:r>
    </w:p>
    <w:p>
      <w:r>
        <w:rPr>
          <w:i/>
          <w:color w:val="2A5C5C"/>
          <w:sz w:val="22"/>
        </w:rPr>
        <w:t>The seed of your Attuned Operating System — one sentence your AI can run from. (Free.)</w:t>
      </w:r>
    </w:p>
    <w:p>
      <w:r>
        <w:t>You don't start by choosing a tool. You start with a sentence. Fill in the blanks — write it as an instruction, not a mood.</w:t>
      </w:r>
    </w:p>
    <w:p/>
    <w:p>
      <w:pPr>
        <w:spacing w:after="200"/>
      </w:pPr>
      <w:r>
        <w:rPr>
          <w:sz w:val="24"/>
        </w:rPr>
        <w:t>Finish this line:  “When I work with AI, what matters most to me is __________________________.”</w:t>
      </w:r>
    </w:p>
    <w:p>
      <w:pPr>
        <w:spacing w:after="200"/>
      </w:pPr>
      <w:r>
        <w:rPr>
          <w:sz w:val="24"/>
        </w:rPr>
        <w:t>Now make it an instruction:  “So when you act for me, you always __________________ and never __________________.”</w:t>
      </w:r>
    </w:p>
    <w:p>
      <w:pPr>
        <w:spacing w:after="200"/>
      </w:pPr>
      <w:r>
        <w:rPr>
          <w:sz w:val="24"/>
        </w:rPr>
        <w:t>Say it out loud. Does it sound like you? Tweak until it does: __________________________________________</w:t>
      </w:r>
    </w:p>
    <w:p>
      <w:pPr>
        <w:spacing w:after="200"/>
      </w:pPr>
      <w:r>
        <w:rPr>
          <w:sz w:val="24"/>
        </w:rPr>
        <w:t>Keep this. It’s the first brick — the next lesson builds your full AOS around it.</w:t>
      </w:r>
    </w:p>
    <w:p/>
    <w:p>
      <w:r>
        <w:rPr>
          <w:i/>
          <w:color w:val="2A5C5C"/>
          <w:sz w:val="18"/>
        </w:rPr>
        <w:t>Lesson 6 · I Want AI Help · a free DIY takeaway. Written with agentic AI help; the judgment is yours. — Attune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