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B211D"/>
          <w:sz w:val="44"/>
        </w:rPr>
        <w:t>I'm Not Behind</w:t>
      </w:r>
    </w:p>
    <w:p>
      <w:r>
        <w:rPr>
          <w:i/>
          <w:color w:val="2A5C5C"/>
          <w:sz w:val="22"/>
        </w:rPr>
        <w:t>A one-line permission note to yourself. Write it, keep it where you'll see it. (Free.)</w:t>
      </w:r>
    </w:p>
    <w:p>
      <w:r>
        <w:t>“Ahead” and “behind” is just one way of thinking. Set it down and you get room to learn.</w:t>
      </w:r>
    </w:p>
    <w:p/>
    <w:p>
      <w:pPr>
        <w:spacing w:after="200"/>
      </w:pPr>
      <w:r>
        <w:rPr>
          <w:sz w:val="24"/>
        </w:rPr>
        <w:t>The story I’ve told myself:  “I’m behind because ____________________________________.”</w:t>
      </w:r>
    </w:p>
    <w:p>
      <w:pPr>
        <w:spacing w:after="200"/>
      </w:pPr>
      <w:r>
        <w:rPr>
          <w:sz w:val="24"/>
        </w:rPr>
        <w:t>The truer line:  “I’m not behind. I ____________________________________.”</w:t>
      </w:r>
    </w:p>
    <w:p>
      <w:pPr>
        <w:spacing w:after="200"/>
      </w:pPr>
      <w:r>
        <w:rPr>
          <w:sz w:val="24"/>
        </w:rPr>
        <w:t>One thing I get to learn now that I’m not racing: ____________________________________</w:t>
      </w:r>
    </w:p>
    <w:p/>
    <w:p>
      <w:r>
        <w:rPr>
          <w:i/>
          <w:color w:val="2A5C5C"/>
          <w:sz w:val="18"/>
        </w:rPr>
        <w:t>Lesson 1 · I Want AI Help · a free DIY takeaway.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