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B211D"/>
          <w:sz w:val="44"/>
        </w:rPr>
        <w:t>Where I'll Look It Up</w:t>
      </w:r>
    </w:p>
    <w:p>
      <w:r>
        <w:rPr>
          <w:i/>
          <w:color w:val="2A5C5C"/>
          <w:sz w:val="22"/>
        </w:rPr>
        <w:t>Your Field-Guide card — so you never have to memorize the jargon. (Free.)</w:t>
      </w:r>
    </w:p>
    <w:p>
      <w:r>
        <w:t>You don’t need to know it all. You need to know where to look.</w:t>
      </w:r>
    </w:p>
    <w:p/>
    <w:p>
      <w:pPr>
        <w:spacing w:after="200"/>
      </w:pPr>
      <w:r>
        <w:rPr>
          <w:sz w:val="24"/>
        </w:rPr>
        <w:t>When I hit a word I don’t know, I look here:  the Field Guide → attunecoachinggroup.com/attuned</w:t>
      </w:r>
    </w:p>
    <w:p>
      <w:pPr>
        <w:spacing w:after="200"/>
      </w:pPr>
      <w:r>
        <w:rPr>
          <w:sz w:val="24"/>
        </w:rPr>
        <w:t>Three terms I want to understand first:  1) ______________  2) ______________  3) ______________</w:t>
      </w:r>
    </w:p>
    <w:p>
      <w:pPr>
        <w:spacing w:after="200"/>
      </w:pPr>
      <w:r>
        <w:rPr>
          <w:sz w:val="24"/>
        </w:rPr>
        <w:t>My rule: ____________________________________________________________________</w:t>
      </w:r>
    </w:p>
    <w:p/>
    <w:p>
      <w:r>
        <w:rPr>
          <w:i/>
          <w:color w:val="2A5C5C"/>
          <w:sz w:val="18"/>
        </w:rPr>
        <w:t>Lesson 2 · I Want AI Help · a free DIY takeaway. Written with agentic AI help; the judgment is yours. — Attune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